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86" w:rsidRPr="00507EF1" w:rsidRDefault="00657886" w:rsidP="00507EF1">
      <w:pPr>
        <w:pStyle w:val="a3"/>
        <w:spacing w:before="0" w:beforeAutospacing="0" w:after="0" w:afterAutospacing="0"/>
        <w:ind w:left="360"/>
        <w:jc w:val="center"/>
        <w:textAlignment w:val="baseline"/>
        <w:rPr>
          <w:color w:val="000000"/>
          <w:sz w:val="36"/>
          <w:szCs w:val="36"/>
        </w:rPr>
      </w:pPr>
      <w:r w:rsidRPr="00507EF1">
        <w:rPr>
          <w:rStyle w:val="a4"/>
          <w:color w:val="333333"/>
          <w:sz w:val="36"/>
          <w:szCs w:val="36"/>
        </w:rPr>
        <w:t>Правила подготовки к диагностическим исследованиям.</w:t>
      </w:r>
    </w:p>
    <w:p w:rsidR="00657886" w:rsidRPr="00507EF1" w:rsidRDefault="00657886" w:rsidP="00657886">
      <w:pPr>
        <w:pStyle w:val="a3"/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r w:rsidRPr="00507EF1">
        <w:rPr>
          <w:color w:val="333333"/>
          <w:sz w:val="28"/>
          <w:szCs w:val="28"/>
        </w:rPr>
        <w:t>Объем и сроки обследования пациента определяет лечащий врач.</w:t>
      </w:r>
    </w:p>
    <w:p w:rsidR="00657886" w:rsidRPr="00507EF1" w:rsidRDefault="00657886" w:rsidP="00657886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07EF1">
        <w:rPr>
          <w:color w:val="333333"/>
          <w:sz w:val="28"/>
          <w:szCs w:val="28"/>
          <w:u w:val="single"/>
        </w:rPr>
        <w:t>Исследование крови:</w:t>
      </w:r>
    </w:p>
    <w:p w:rsidR="00657886" w:rsidRPr="00507EF1" w:rsidRDefault="00657886" w:rsidP="00657886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07EF1">
        <w:rPr>
          <w:color w:val="333333"/>
          <w:sz w:val="28"/>
          <w:szCs w:val="28"/>
        </w:rPr>
        <w:t>Забор всех анализов крови делается до проведения рентгенографии, УЗИ и физиотерапевтических процедур.</w:t>
      </w:r>
    </w:p>
    <w:p w:rsidR="00657886" w:rsidRPr="00507EF1" w:rsidRDefault="00657886" w:rsidP="00657886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07EF1">
        <w:rPr>
          <w:color w:val="333333"/>
          <w:sz w:val="28"/>
          <w:szCs w:val="28"/>
        </w:rPr>
        <w:t>Если у пациента головокружение или слабость, предупреждайте об этом процедурную сестру — кровь у вас возьмут в положении лежа.</w:t>
      </w:r>
    </w:p>
    <w:p w:rsidR="00657886" w:rsidRPr="00507EF1" w:rsidRDefault="00657886" w:rsidP="00657886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07EF1">
        <w:rPr>
          <w:color w:val="333333"/>
          <w:sz w:val="28"/>
          <w:szCs w:val="28"/>
        </w:rPr>
        <w:t>Общий анализ крови, иммунологические и биохимические анализы,  вирусная нагрузка (ПЦР),  сдаются натощак, не менее</w:t>
      </w:r>
      <w:proofErr w:type="gramStart"/>
      <w:r w:rsidRPr="00507EF1">
        <w:rPr>
          <w:color w:val="333333"/>
          <w:sz w:val="28"/>
          <w:szCs w:val="28"/>
        </w:rPr>
        <w:t>,</w:t>
      </w:r>
      <w:proofErr w:type="gramEnd"/>
      <w:r w:rsidRPr="00507EF1">
        <w:rPr>
          <w:color w:val="333333"/>
          <w:sz w:val="28"/>
          <w:szCs w:val="28"/>
        </w:rPr>
        <w:t xml:space="preserve"> чем 12-ти часов после последнего приема пищи.</w:t>
      </w:r>
    </w:p>
    <w:p w:rsidR="00657886" w:rsidRPr="00507EF1" w:rsidRDefault="00657886" w:rsidP="00657886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07EF1">
        <w:rPr>
          <w:color w:val="333333"/>
          <w:sz w:val="28"/>
          <w:szCs w:val="28"/>
        </w:rPr>
        <w:t xml:space="preserve">За 1-2 дня до обследования исключить из рациона </w:t>
      </w:r>
      <w:proofErr w:type="gramStart"/>
      <w:r w:rsidRPr="00507EF1">
        <w:rPr>
          <w:color w:val="333333"/>
          <w:sz w:val="28"/>
          <w:szCs w:val="28"/>
        </w:rPr>
        <w:t>жирное</w:t>
      </w:r>
      <w:proofErr w:type="gramEnd"/>
      <w:r w:rsidRPr="00507EF1">
        <w:rPr>
          <w:color w:val="333333"/>
          <w:sz w:val="28"/>
          <w:szCs w:val="28"/>
        </w:rPr>
        <w:t>, жареное.</w:t>
      </w:r>
    </w:p>
    <w:p w:rsidR="00657886" w:rsidRPr="00507EF1" w:rsidRDefault="00657886" w:rsidP="00657886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07EF1">
        <w:rPr>
          <w:color w:val="333333"/>
          <w:sz w:val="28"/>
          <w:szCs w:val="28"/>
        </w:rPr>
        <w:t>Накануне обследования легкий ужин и хороший отдых.    </w:t>
      </w:r>
    </w:p>
    <w:p w:rsidR="00657886" w:rsidRPr="00507EF1" w:rsidRDefault="00657886" w:rsidP="00657886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07EF1">
        <w:rPr>
          <w:color w:val="333333"/>
          <w:sz w:val="28"/>
          <w:szCs w:val="28"/>
        </w:rPr>
        <w:t>В день обследования – </w:t>
      </w:r>
      <w:r w:rsidRPr="00507EF1">
        <w:rPr>
          <w:rStyle w:val="a5"/>
          <w:b/>
          <w:bCs/>
          <w:color w:val="333333"/>
          <w:sz w:val="28"/>
          <w:szCs w:val="28"/>
        </w:rPr>
        <w:t>завтракать нельзя</w:t>
      </w:r>
      <w:r w:rsidRPr="00507EF1">
        <w:rPr>
          <w:rStyle w:val="a4"/>
          <w:color w:val="333333"/>
          <w:sz w:val="28"/>
          <w:szCs w:val="28"/>
        </w:rPr>
        <w:t> </w:t>
      </w:r>
      <w:r w:rsidRPr="00507EF1">
        <w:rPr>
          <w:color w:val="333333"/>
          <w:sz w:val="28"/>
          <w:szCs w:val="28"/>
        </w:rPr>
        <w:t>(включая употребление чая, кофе или сока), исключить физические нагрузки,  воздержаться от курения.</w:t>
      </w:r>
    </w:p>
    <w:p w:rsidR="00657886" w:rsidRPr="00507EF1" w:rsidRDefault="00657886" w:rsidP="00657886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07EF1">
        <w:rPr>
          <w:color w:val="333333"/>
          <w:sz w:val="28"/>
          <w:szCs w:val="28"/>
        </w:rPr>
        <w:t>Употребление воды на показатели крови влияния не оказывает, поэтому пить воду можно.</w:t>
      </w:r>
    </w:p>
    <w:p w:rsidR="00657886" w:rsidRPr="00507EF1" w:rsidRDefault="00657886" w:rsidP="00657886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07EF1">
        <w:rPr>
          <w:color w:val="333333"/>
          <w:sz w:val="28"/>
          <w:szCs w:val="28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657886" w:rsidRPr="00507EF1" w:rsidRDefault="00657886" w:rsidP="00657886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507EF1">
        <w:rPr>
          <w:color w:val="333333"/>
          <w:sz w:val="28"/>
          <w:szCs w:val="28"/>
          <w:u w:val="single"/>
        </w:rPr>
        <w:t>Общеклинический</w:t>
      </w:r>
      <w:proofErr w:type="spellEnd"/>
      <w:r w:rsidRPr="00507EF1">
        <w:rPr>
          <w:color w:val="333333"/>
          <w:sz w:val="28"/>
          <w:szCs w:val="28"/>
          <w:u w:val="single"/>
        </w:rPr>
        <w:t xml:space="preserve"> анализ мочи.</w:t>
      </w:r>
    </w:p>
    <w:p w:rsidR="00657886" w:rsidRPr="00507EF1" w:rsidRDefault="00657886" w:rsidP="00657886">
      <w:pPr>
        <w:pStyle w:val="a3"/>
        <w:spacing w:before="0" w:beforeAutospacing="0" w:after="15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07EF1">
        <w:rPr>
          <w:color w:val="333333"/>
          <w:sz w:val="28"/>
          <w:szCs w:val="28"/>
        </w:rPr>
        <w:t>Собирается только утренняя моча, взятая в середине мочеиспускания;  Перед сбором анализа мочи проводится тщательный туалет наружных половых органов; – в специальный контейнер   с крышкой собирают 10 мл мочи, снабжают  направлением, собранную мочу  направляют в лабораторию; Женщинам нельзя сдавать мочу во время менструации.</w:t>
      </w:r>
    </w:p>
    <w:p w:rsidR="00657886" w:rsidRPr="00507EF1" w:rsidRDefault="00657886" w:rsidP="00657886">
      <w:pPr>
        <w:pStyle w:val="a3"/>
        <w:spacing w:before="0" w:beforeAutospacing="0" w:after="15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07EF1">
        <w:rPr>
          <w:color w:val="333333"/>
          <w:sz w:val="28"/>
          <w:szCs w:val="28"/>
          <w:u w:val="single"/>
        </w:rPr>
        <w:t>Подготовка к УЗИ брюшной полости, почек</w:t>
      </w:r>
    </w:p>
    <w:p w:rsidR="00657886" w:rsidRPr="00507EF1" w:rsidRDefault="00657886" w:rsidP="00657886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07EF1">
        <w:rPr>
          <w:color w:val="333333"/>
          <w:sz w:val="28"/>
          <w:szCs w:val="28"/>
        </w:rPr>
        <w:t xml:space="preserve">За 2-3 дня до обследования рекомендуется перейти на </w:t>
      </w:r>
      <w:proofErr w:type="spellStart"/>
      <w:r w:rsidRPr="00507EF1">
        <w:rPr>
          <w:color w:val="333333"/>
          <w:sz w:val="28"/>
          <w:szCs w:val="28"/>
        </w:rPr>
        <w:t>бесшлаковую</w:t>
      </w:r>
      <w:proofErr w:type="spellEnd"/>
      <w:r w:rsidRPr="00507EF1">
        <w:rPr>
          <w:color w:val="333333"/>
          <w:sz w:val="28"/>
          <w:szCs w:val="28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</w:t>
      </w:r>
      <w:proofErr w:type="spellStart"/>
      <w:r w:rsidRPr="00507EF1">
        <w:rPr>
          <w:color w:val="333333"/>
          <w:sz w:val="28"/>
          <w:szCs w:val="28"/>
        </w:rPr>
        <w:t>высококолорийные</w:t>
      </w:r>
      <w:proofErr w:type="spellEnd"/>
      <w:r w:rsidRPr="00507EF1">
        <w:rPr>
          <w:color w:val="333333"/>
          <w:sz w:val="28"/>
          <w:szCs w:val="28"/>
        </w:rPr>
        <w:t xml:space="preserve"> кондитерские изделия – пирожные, торты);</w:t>
      </w:r>
    </w:p>
    <w:p w:rsidR="00657886" w:rsidRPr="00507EF1" w:rsidRDefault="00657886" w:rsidP="00657886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07EF1">
        <w:rPr>
          <w:color w:val="333333"/>
          <w:sz w:val="28"/>
          <w:szCs w:val="28"/>
        </w:rPr>
        <w:t xml:space="preserve">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 w:rsidRPr="00507EF1">
        <w:rPr>
          <w:color w:val="333333"/>
          <w:sz w:val="28"/>
          <w:szCs w:val="28"/>
        </w:rPr>
        <w:t>энтеросорбенты</w:t>
      </w:r>
      <w:proofErr w:type="spellEnd"/>
      <w:r w:rsidRPr="00507EF1">
        <w:rPr>
          <w:color w:val="333333"/>
          <w:sz w:val="28"/>
          <w:szCs w:val="28"/>
        </w:rPr>
        <w:t xml:space="preserve"> (например, </w:t>
      </w:r>
      <w:proofErr w:type="spellStart"/>
      <w:r w:rsidRPr="00507EF1">
        <w:rPr>
          <w:color w:val="333333"/>
          <w:sz w:val="28"/>
          <w:szCs w:val="28"/>
        </w:rPr>
        <w:t>фестал</w:t>
      </w:r>
      <w:proofErr w:type="spellEnd"/>
      <w:r w:rsidRPr="00507EF1">
        <w:rPr>
          <w:color w:val="333333"/>
          <w:sz w:val="28"/>
          <w:szCs w:val="28"/>
        </w:rPr>
        <w:t xml:space="preserve">, </w:t>
      </w:r>
      <w:proofErr w:type="spellStart"/>
      <w:r w:rsidRPr="00507EF1">
        <w:rPr>
          <w:color w:val="333333"/>
          <w:sz w:val="28"/>
          <w:szCs w:val="28"/>
        </w:rPr>
        <w:t>мезим-форте</w:t>
      </w:r>
      <w:proofErr w:type="spellEnd"/>
      <w:r w:rsidRPr="00507EF1">
        <w:rPr>
          <w:color w:val="333333"/>
          <w:sz w:val="28"/>
          <w:szCs w:val="28"/>
        </w:rPr>
        <w:t xml:space="preserve">, активированный уголь или </w:t>
      </w:r>
      <w:proofErr w:type="spellStart"/>
      <w:r w:rsidRPr="00507EF1">
        <w:rPr>
          <w:color w:val="333333"/>
          <w:sz w:val="28"/>
          <w:szCs w:val="28"/>
        </w:rPr>
        <w:t>эспумизан</w:t>
      </w:r>
      <w:proofErr w:type="spellEnd"/>
      <w:r w:rsidRPr="00507EF1">
        <w:rPr>
          <w:color w:val="333333"/>
          <w:sz w:val="28"/>
          <w:szCs w:val="28"/>
        </w:rPr>
        <w:t xml:space="preserve"> по 1 таблетке 3 раза в день), которые помогут уменьшить проявления метеоризма;</w:t>
      </w:r>
    </w:p>
    <w:p w:rsidR="00657886" w:rsidRPr="00507EF1" w:rsidRDefault="00657886" w:rsidP="00657886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07EF1">
        <w:rPr>
          <w:color w:val="333333"/>
          <w:sz w:val="28"/>
          <w:szCs w:val="28"/>
        </w:rPr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:rsidR="00657886" w:rsidRPr="00507EF1" w:rsidRDefault="00657886" w:rsidP="00657886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07EF1">
        <w:rPr>
          <w:color w:val="333333"/>
          <w:sz w:val="28"/>
          <w:szCs w:val="28"/>
        </w:rPr>
        <w:t>Если Вы принимаете лекарственные средства, предупредите об этом врача УЗИ;</w:t>
      </w:r>
    </w:p>
    <w:p w:rsidR="00657886" w:rsidRPr="00507EF1" w:rsidRDefault="00657886" w:rsidP="00657886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07EF1">
        <w:rPr>
          <w:color w:val="333333"/>
          <w:sz w:val="28"/>
          <w:szCs w:val="28"/>
        </w:rPr>
        <w:t xml:space="preserve">Нельзя проводить исследование после </w:t>
      </w:r>
      <w:proofErr w:type="spellStart"/>
      <w:r w:rsidRPr="00507EF1">
        <w:rPr>
          <w:color w:val="333333"/>
          <w:sz w:val="28"/>
          <w:szCs w:val="28"/>
        </w:rPr>
        <w:t>гастр</w:t>
      </w:r>
      <w:proofErr w:type="gramStart"/>
      <w:r w:rsidRPr="00507EF1">
        <w:rPr>
          <w:color w:val="333333"/>
          <w:sz w:val="28"/>
          <w:szCs w:val="28"/>
        </w:rPr>
        <w:t>о</w:t>
      </w:r>
      <w:proofErr w:type="spellEnd"/>
      <w:r w:rsidRPr="00507EF1">
        <w:rPr>
          <w:color w:val="333333"/>
          <w:sz w:val="28"/>
          <w:szCs w:val="28"/>
        </w:rPr>
        <w:t>-</w:t>
      </w:r>
      <w:proofErr w:type="gramEnd"/>
      <w:r w:rsidRPr="00507EF1">
        <w:rPr>
          <w:color w:val="333333"/>
          <w:sz w:val="28"/>
          <w:szCs w:val="28"/>
        </w:rPr>
        <w:t xml:space="preserve"> и </w:t>
      </w:r>
      <w:proofErr w:type="spellStart"/>
      <w:r w:rsidRPr="00507EF1">
        <w:rPr>
          <w:color w:val="333333"/>
          <w:sz w:val="28"/>
          <w:szCs w:val="28"/>
        </w:rPr>
        <w:t>колоноскопии</w:t>
      </w:r>
      <w:proofErr w:type="spellEnd"/>
      <w:r w:rsidRPr="00507EF1">
        <w:rPr>
          <w:color w:val="333333"/>
          <w:sz w:val="28"/>
          <w:szCs w:val="28"/>
        </w:rPr>
        <w:t>, а также R-исследований органов ЖКТ.</w:t>
      </w:r>
    </w:p>
    <w:p w:rsidR="00747AE1" w:rsidRPr="00507EF1" w:rsidRDefault="00507EF1">
      <w:pPr>
        <w:rPr>
          <w:rFonts w:ascii="Times New Roman" w:hAnsi="Times New Roman" w:cs="Times New Roman"/>
          <w:sz w:val="28"/>
          <w:szCs w:val="28"/>
        </w:rPr>
      </w:pPr>
    </w:p>
    <w:sectPr w:rsidR="00747AE1" w:rsidRPr="00507EF1" w:rsidSect="00507EF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57886"/>
    <w:rsid w:val="003B4823"/>
    <w:rsid w:val="00507EF1"/>
    <w:rsid w:val="00657886"/>
    <w:rsid w:val="007553C6"/>
    <w:rsid w:val="009475B3"/>
    <w:rsid w:val="00C9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7886"/>
    <w:rPr>
      <w:b/>
      <w:bCs/>
    </w:rPr>
  </w:style>
  <w:style w:type="character" w:styleId="a5">
    <w:name w:val="Emphasis"/>
    <w:basedOn w:val="a0"/>
    <w:uiPriority w:val="20"/>
    <w:qFormat/>
    <w:rsid w:val="006578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2020-11-27T08:52:00Z</dcterms:created>
  <dcterms:modified xsi:type="dcterms:W3CDTF">2020-11-27T09:25:00Z</dcterms:modified>
</cp:coreProperties>
</file>